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FE" w:rsidRDefault="00D954D3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получить налоговый вычет за лечение?</w:t>
      </w:r>
    </w:p>
    <w:p w:rsidR="004055FE" w:rsidRDefault="004055FE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:rsidR="004055FE" w:rsidRDefault="00D954D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вычет – возможность вернуть часть денег, потраченных на собственное лечение и лечение своих близких (13% от затрат в пределах лимита, составляющего 150 000 руб., но не более 19 500 руб. за год).</w:t>
      </w:r>
    </w:p>
    <w:p w:rsidR="004055FE" w:rsidRDefault="00D954D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Нерезиденты, </w:t>
      </w:r>
      <w:proofErr w:type="spellStart"/>
      <w:r>
        <w:rPr>
          <w:rFonts w:ascii="Times New Roman" w:hAnsi="Times New Roman"/>
          <w:sz w:val="28"/>
        </w:rPr>
        <w:t>самозанятые</w:t>
      </w:r>
      <w:proofErr w:type="spellEnd"/>
      <w:r>
        <w:rPr>
          <w:rFonts w:ascii="Times New Roman" w:hAnsi="Times New Roman"/>
          <w:sz w:val="28"/>
        </w:rPr>
        <w:t xml:space="preserve"> и индивидуальные предприниматели, использующие упрощенную систему налогообложения, на возврат налога претендовать не могут.</w:t>
      </w:r>
    </w:p>
    <w:p w:rsidR="004055FE" w:rsidRDefault="00D954D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вычет распространяется на лечение несовершеннолетних детей, родителей, супругов, если платеж за н</w:t>
      </w:r>
      <w:r>
        <w:rPr>
          <w:rFonts w:ascii="Times New Roman" w:hAnsi="Times New Roman"/>
          <w:sz w:val="28"/>
        </w:rPr>
        <w:t>их внесен лицом, заявляющим налоговый вычет.</w:t>
      </w:r>
    </w:p>
    <w:p w:rsidR="004055FE" w:rsidRDefault="00D954D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предъявления вычета - 3 года (в 2025 году можно вернуть часть денежных средств, потраченных на лечение в 2022-2024 годах).</w:t>
      </w:r>
    </w:p>
    <w:p w:rsidR="004055FE" w:rsidRDefault="00D954D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вычет можно получить за расходы, затраченные на лечение в больницах и час</w:t>
      </w:r>
      <w:r>
        <w:rPr>
          <w:rFonts w:ascii="Times New Roman" w:hAnsi="Times New Roman"/>
          <w:sz w:val="28"/>
        </w:rPr>
        <w:t>тных клиниках, на лекарства, приобретенные по рецептам, санаторные услуги и добровольное медицинское страхование.</w:t>
      </w:r>
    </w:p>
    <w:p w:rsidR="004055FE" w:rsidRDefault="00D954D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для получения налогового вычета:</w:t>
      </w:r>
    </w:p>
    <w:p w:rsidR="004055FE" w:rsidRDefault="00D954D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•налоговая декларация 3-НДФЛ;</w:t>
      </w:r>
    </w:p>
    <w:p w:rsidR="004055FE" w:rsidRDefault="00D954D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•договор с лечащей организацией, справка об оплате медицинских услуг </w:t>
      </w:r>
      <w:r>
        <w:rPr>
          <w:rFonts w:ascii="Times New Roman" w:hAnsi="Times New Roman"/>
          <w:sz w:val="28"/>
        </w:rPr>
        <w:t>и соответствующие чеки;</w:t>
      </w:r>
    </w:p>
    <w:p w:rsidR="004055FE" w:rsidRDefault="00D954D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•справка 2-НДФЛ (</w:t>
      </w:r>
      <w:proofErr w:type="gramStart"/>
      <w:r>
        <w:rPr>
          <w:rFonts w:ascii="Times New Roman" w:hAnsi="Times New Roman"/>
          <w:sz w:val="28"/>
        </w:rPr>
        <w:t>получается</w:t>
      </w:r>
      <w:proofErr w:type="gramEnd"/>
      <w:r>
        <w:rPr>
          <w:rFonts w:ascii="Times New Roman" w:hAnsi="Times New Roman"/>
          <w:sz w:val="28"/>
        </w:rPr>
        <w:t xml:space="preserve"> через портал «</w:t>
      </w:r>
      <w:proofErr w:type="spellStart"/>
      <w:r>
        <w:rPr>
          <w:rFonts w:ascii="Times New Roman" w:hAnsi="Times New Roman"/>
          <w:sz w:val="28"/>
        </w:rPr>
        <w:t>Госуслуги</w:t>
      </w:r>
      <w:proofErr w:type="spellEnd"/>
      <w:r>
        <w:rPr>
          <w:rFonts w:ascii="Times New Roman" w:hAnsi="Times New Roman"/>
          <w:sz w:val="28"/>
        </w:rPr>
        <w:t>» или работодателя);</w:t>
      </w:r>
    </w:p>
    <w:p w:rsidR="004055FE" w:rsidRDefault="00D954D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документы, подтверждающие родство (при оформлении вычета на расходы на лечение родственника).</w:t>
      </w:r>
    </w:p>
    <w:p w:rsidR="004055FE" w:rsidRDefault="00D954D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Куда обращаться:</w:t>
      </w:r>
    </w:p>
    <w:p w:rsidR="004055FE" w:rsidRDefault="00D954D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•в налоговую инспекцию по месту регистрации с б</w:t>
      </w:r>
      <w:r>
        <w:rPr>
          <w:rFonts w:ascii="Times New Roman" w:hAnsi="Times New Roman"/>
          <w:sz w:val="28"/>
        </w:rPr>
        <w:t>умажным заявлением или</w:t>
      </w:r>
    </w:p>
    <w:p w:rsidR="004055FE" w:rsidRDefault="00D954D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•прикрепить сканы документов и заполнить форму заявления в личном кабинете налогоплательщика в мобильном приложении.</w:t>
      </w:r>
    </w:p>
    <w:p w:rsidR="004055FE" w:rsidRDefault="00D954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Распечатать</w:t>
      </w:r>
    </w:p>
    <w:sectPr w:rsidR="004055FE" w:rsidSect="004055F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55FE"/>
    <w:rsid w:val="004055FE"/>
    <w:rsid w:val="00D9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4055FE"/>
  </w:style>
  <w:style w:type="paragraph" w:styleId="10">
    <w:name w:val="heading 1"/>
    <w:basedOn w:val="a"/>
    <w:next w:val="a"/>
    <w:link w:val="11"/>
    <w:uiPriority w:val="9"/>
    <w:qFormat/>
    <w:rsid w:val="004055FE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4055FE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4055FE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4055FE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4055FE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4055FE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4055FE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4055FE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4055FE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055FE"/>
  </w:style>
  <w:style w:type="paragraph" w:styleId="21">
    <w:name w:val="toc 2"/>
    <w:next w:val="a"/>
    <w:link w:val="22"/>
    <w:uiPriority w:val="39"/>
    <w:rsid w:val="004055F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055F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055F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055FE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4055FE"/>
    <w:rPr>
      <w:color w:val="595959" w:themeColor="text1" w:themeTint="A6"/>
    </w:rPr>
  </w:style>
  <w:style w:type="paragraph" w:styleId="a3">
    <w:name w:val="Intense Quote"/>
    <w:basedOn w:val="a"/>
    <w:next w:val="a"/>
    <w:link w:val="a4"/>
    <w:rsid w:val="00405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sid w:val="004055FE"/>
    <w:rPr>
      <w:i/>
      <w:color w:val="2F5496" w:themeColor="accent1" w:themeShade="BF"/>
    </w:rPr>
  </w:style>
  <w:style w:type="paragraph" w:styleId="61">
    <w:name w:val="toc 6"/>
    <w:next w:val="a"/>
    <w:link w:val="62"/>
    <w:uiPriority w:val="39"/>
    <w:rsid w:val="004055F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055FE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4055FE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4055FE"/>
    <w:rPr>
      <w:rFonts w:ascii="XO Thames" w:hAnsi="XO Thames"/>
      <w:sz w:val="28"/>
    </w:rPr>
  </w:style>
  <w:style w:type="paragraph" w:customStyle="1" w:styleId="Endnote">
    <w:name w:val="Endnote"/>
    <w:link w:val="Endnote0"/>
    <w:rsid w:val="004055F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055F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4055FE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4055FE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4055F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055FE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5"/>
    <w:rsid w:val="004055FE"/>
    <w:rPr>
      <w:i/>
      <w:color w:val="2F5496" w:themeColor="accent1" w:themeShade="BF"/>
    </w:rPr>
  </w:style>
  <w:style w:type="character" w:styleId="a5">
    <w:name w:val="Intense Emphasis"/>
    <w:basedOn w:val="a0"/>
    <w:link w:val="12"/>
    <w:rsid w:val="004055FE"/>
    <w:rPr>
      <w:i/>
      <w:color w:val="2F5496" w:themeColor="accent1" w:themeShade="BF"/>
    </w:rPr>
  </w:style>
  <w:style w:type="paragraph" w:customStyle="1" w:styleId="13">
    <w:name w:val="Основной шрифт абзаца1"/>
    <w:link w:val="5"/>
    <w:rsid w:val="004055FE"/>
  </w:style>
  <w:style w:type="character" w:customStyle="1" w:styleId="50">
    <w:name w:val="Заголовок 5 Знак"/>
    <w:basedOn w:val="1"/>
    <w:link w:val="5"/>
    <w:rsid w:val="004055FE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4055FE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6"/>
    <w:rsid w:val="004055FE"/>
    <w:rPr>
      <w:color w:val="0000FF"/>
      <w:u w:val="single"/>
    </w:rPr>
  </w:style>
  <w:style w:type="character" w:styleId="a6">
    <w:name w:val="Hyperlink"/>
    <w:link w:val="14"/>
    <w:rsid w:val="004055FE"/>
    <w:rPr>
      <w:color w:val="0000FF"/>
      <w:u w:val="single"/>
    </w:rPr>
  </w:style>
  <w:style w:type="paragraph" w:customStyle="1" w:styleId="Footnote">
    <w:name w:val="Footnote"/>
    <w:link w:val="Footnote0"/>
    <w:rsid w:val="004055F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055F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4055FE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4055F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055FE"/>
    <w:rPr>
      <w:rFonts w:ascii="XO Thames" w:hAnsi="XO Thames"/>
      <w:b/>
      <w:sz w:val="28"/>
    </w:rPr>
  </w:style>
  <w:style w:type="paragraph" w:styleId="23">
    <w:name w:val="Quote"/>
    <w:basedOn w:val="a"/>
    <w:next w:val="a"/>
    <w:link w:val="24"/>
    <w:rsid w:val="004055FE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4055FE"/>
    <w:rPr>
      <w:i/>
      <w:color w:val="404040" w:themeColor="text1" w:themeTint="BF"/>
    </w:rPr>
  </w:style>
  <w:style w:type="paragraph" w:customStyle="1" w:styleId="HeaderandFooter">
    <w:name w:val="Header and Footer"/>
    <w:link w:val="HeaderandFooter0"/>
    <w:rsid w:val="004055F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055FE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4055FE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055FE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4055FE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4055FE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4055FE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4055FE"/>
  </w:style>
  <w:style w:type="paragraph" w:styleId="51">
    <w:name w:val="toc 5"/>
    <w:next w:val="a"/>
    <w:link w:val="52"/>
    <w:uiPriority w:val="39"/>
    <w:rsid w:val="004055F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055FE"/>
    <w:rPr>
      <w:rFonts w:ascii="XO Thames" w:hAnsi="XO Thames"/>
      <w:sz w:val="28"/>
    </w:rPr>
  </w:style>
  <w:style w:type="paragraph" w:customStyle="1" w:styleId="17">
    <w:name w:val="Сильная ссылка1"/>
    <w:basedOn w:val="13"/>
    <w:link w:val="a9"/>
    <w:rsid w:val="004055FE"/>
    <w:rPr>
      <w:b/>
      <w:smallCaps/>
      <w:color w:val="2F5496" w:themeColor="accent1" w:themeShade="BF"/>
      <w:spacing w:val="5"/>
    </w:rPr>
  </w:style>
  <w:style w:type="character" w:styleId="a9">
    <w:name w:val="Intense Reference"/>
    <w:basedOn w:val="a0"/>
    <w:link w:val="17"/>
    <w:rsid w:val="004055FE"/>
    <w:rPr>
      <w:b/>
      <w:smallCaps/>
      <w:color w:val="2F5496" w:themeColor="accent1" w:themeShade="BF"/>
      <w:spacing w:val="5"/>
    </w:rPr>
  </w:style>
  <w:style w:type="paragraph" w:styleId="aa">
    <w:name w:val="Subtitle"/>
    <w:basedOn w:val="a"/>
    <w:next w:val="a"/>
    <w:link w:val="ab"/>
    <w:uiPriority w:val="11"/>
    <w:qFormat/>
    <w:rsid w:val="004055FE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4055FE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4055FE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4055F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4055FE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4055FE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4055FE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2025-12-26T09:13:00Z</dcterms:created>
  <dcterms:modified xsi:type="dcterms:W3CDTF">2025-12-26T09:13:00Z</dcterms:modified>
</cp:coreProperties>
</file>