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02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Центральный Банк Российской Федерации дал банкам рекомендации по обслуживанию детей, достигших 14 лет.</w:t>
      </w:r>
    </w:p>
    <w:p w14:paraId="03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</w:p>
    <w:p w14:paraId="04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</w:p>
    <w:p w14:paraId="05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Так, чтобы снизить риски участия подростков в противоправных операциях, отмывании преступных доходов и другой незаконной деятельности, в соответствии с «Методическими рекомендациями Банка России о повышении внимания кредитных организаций к отдельным операциям клиентов – физических лиц», утвержденными 17.09.2025 № 12-МР, среди прочего, рекомендуется банкам при приеме на обслуживание несовершеннолетних:</w:t>
      </w:r>
    </w:p>
    <w:p w14:paraId="06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1.1. Усилить информационно-разъяснительную работу, направленную на повышение осведомленности несовершеннолетних клиентов о рисках</w:t>
      </w:r>
    </w:p>
    <w:p w14:paraId="07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 последствиях их вовлечения в противоправную деятельность, а также о способах противодействия мошенникам с целью обезопасить себя</w:t>
      </w:r>
    </w:p>
    <w:p w14:paraId="08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вовлечения в противоправную деятельность.</w:t>
      </w:r>
    </w:p>
    <w:p w14:paraId="09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Например:</w:t>
      </w:r>
    </w:p>
    <w:p w14:paraId="0A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 сообщать данные своей платежной карты третьим лицам;</w:t>
      </w:r>
    </w:p>
    <w:p w14:paraId="0B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 передавать свою платежную карту, доступ к управлению иным электронным средством платежа третьим лицам;</w:t>
      </w:r>
    </w:p>
    <w:p w14:paraId="0C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 соглашаться переводить деньги по реквизитам по просьбе неизвестных лиц;</w:t>
      </w:r>
    </w:p>
    <w:p w14:paraId="0D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 соглашаться вносить/снимать деньги в банкомате для неизвестных лиц.</w:t>
      </w:r>
    </w:p>
    <w:p w14:paraId="0E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1.2. В рамках принимаемых кредитными организациями мер по управлению риском легализации (отмывания) доходов, полученных преступным путем, и финансирования терроризма (далее – ОД/ФТ) определить в документах, регламентирующих процедуры управления рисками ОД/ФТ, признаки операций/действий, указывающие на вовлечение несовершеннолетних клиентов в противоправную деятельность.</w:t>
      </w:r>
    </w:p>
    <w:p w14:paraId="0F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1.3. Провести работу по уточнению условий договоров (в том числе действующих) с несовершеннолетними клиентами, предусмотрев в них условие об уведомлении их законных представителей (родителей, усыновителей или попечителя) о предоставлении несовершеннолетним клиентам электронных средств платежа и совершаемых ими операциях с использованием электронных средств платежа.</w:t>
      </w:r>
    </w:p>
    <w:p w14:paraId="10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</w:p>
    <w:p w14:paraId="11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4"/>
      </w:rPr>
    </w:rPrDefault>
    <w:pPrDefault>
      <w:pPr>
        <w:spacing w:after="16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heading 7"/>
    <w:basedOn w:val="Style_1"/>
    <w:next w:val="Style_1"/>
    <w:link w:val="Style_4_ch"/>
    <w:uiPriority w:val="9"/>
    <w:qFormat/>
    <w:pPr>
      <w:keepNext w:val="1"/>
      <w:keepLines w:val="1"/>
      <w:spacing w:after="0" w:before="40"/>
      <w:ind/>
      <w:outlineLvl w:val="6"/>
    </w:pPr>
    <w:rPr>
      <w:color w:themeColor="text1" w:themeTint="A6" w:val="595959"/>
    </w:rPr>
  </w:style>
  <w:style w:styleId="Style_4_ch" w:type="character">
    <w:name w:val="heading 7"/>
    <w:basedOn w:val="Style_1_ch"/>
    <w:link w:val="Style_4"/>
    <w:rPr>
      <w:color w:themeColor="text1" w:themeTint="A6" w:val="595959"/>
    </w:rPr>
  </w:style>
  <w:style w:styleId="Style_5" w:type="paragraph">
    <w:name w:val="toc 6"/>
    <w:next w:val="Style_1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basedOn w:val="Style_1"/>
    <w:next w:val="Style_1"/>
    <w:link w:val="Style_8_ch"/>
    <w:uiPriority w:val="9"/>
    <w:qFormat/>
    <w:pPr>
      <w:keepNext w:val="1"/>
      <w:keepLines w:val="1"/>
      <w:spacing w:after="80" w:before="160"/>
      <w:ind/>
      <w:outlineLvl w:val="2"/>
    </w:pPr>
    <w:rPr>
      <w:color w:themeColor="accent1" w:themeShade="BF" w:val="2F5496"/>
      <w:sz w:val="28"/>
    </w:rPr>
  </w:style>
  <w:style w:styleId="Style_8_ch" w:type="character">
    <w:name w:val="heading 3"/>
    <w:basedOn w:val="Style_1_ch"/>
    <w:link w:val="Style_8"/>
    <w:rPr>
      <w:color w:themeColor="accent1" w:themeShade="BF" w:val="2F5496"/>
      <w:sz w:val="28"/>
    </w:rPr>
  </w:style>
  <w:style w:styleId="Style_9" w:type="paragraph">
    <w:name w:val="Intense Reference"/>
    <w:basedOn w:val="Style_10"/>
    <w:link w:val="Style_9_ch"/>
    <w:rPr>
      <w:b w:val="1"/>
      <w:smallCaps w:val="1"/>
      <w:color w:themeColor="accent1" w:themeShade="BF" w:val="2F5496"/>
      <w:spacing w:val="5"/>
    </w:rPr>
  </w:style>
  <w:style w:styleId="Style_9_ch" w:type="character">
    <w:name w:val="Intense Reference"/>
    <w:basedOn w:val="Style_10_ch"/>
    <w:link w:val="Style_9"/>
    <w:rPr>
      <w:b w:val="1"/>
      <w:smallCaps w:val="1"/>
      <w:color w:themeColor="accent1" w:themeShade="BF" w:val="2F5496"/>
      <w:spacing w:val="5"/>
    </w:rPr>
  </w:style>
  <w:style w:styleId="Style_11" w:type="paragraph">
    <w:name w:val="List Paragraph"/>
    <w:basedOn w:val="Style_1"/>
    <w:link w:val="Style_11_ch"/>
    <w:pPr>
      <w:ind w:firstLine="0" w:left="720"/>
      <w:contextualSpacing w:val="1"/>
    </w:pPr>
  </w:style>
  <w:style w:styleId="Style_11_ch" w:type="character">
    <w:name w:val="List Paragraph"/>
    <w:basedOn w:val="Style_1_ch"/>
    <w:link w:val="Style_11"/>
  </w:style>
  <w:style w:styleId="Style_12" w:type="paragraph">
    <w:name w:val="heading 9"/>
    <w:basedOn w:val="Style_1"/>
    <w:next w:val="Style_1"/>
    <w:link w:val="Style_12_ch"/>
    <w:uiPriority w:val="9"/>
    <w:qFormat/>
    <w:pPr>
      <w:keepNext w:val="1"/>
      <w:keepLines w:val="1"/>
      <w:spacing w:after="0"/>
      <w:ind/>
      <w:outlineLvl w:val="8"/>
    </w:pPr>
    <w:rPr>
      <w:color w:themeColor="text1" w:themeTint="D8" w:val="272727"/>
    </w:rPr>
  </w:style>
  <w:style w:styleId="Style_12_ch" w:type="character">
    <w:name w:val="heading 9"/>
    <w:basedOn w:val="Style_1_ch"/>
    <w:link w:val="Style_12"/>
    <w:rPr>
      <w:color w:themeColor="text1" w:themeTint="D8" w:val="272727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3" w:type="paragraph">
    <w:name w:val="toc 3"/>
    <w:next w:val="Style_1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Quote"/>
    <w:basedOn w:val="Style_1"/>
    <w:next w:val="Style_1"/>
    <w:link w:val="Style_14_ch"/>
    <w:pPr>
      <w:spacing w:before="160"/>
      <w:ind/>
      <w:jc w:val="center"/>
    </w:pPr>
    <w:rPr>
      <w:i w:val="1"/>
      <w:color w:themeColor="text1" w:themeTint="BF" w:val="404040"/>
    </w:rPr>
  </w:style>
  <w:style w:styleId="Style_14_ch" w:type="character">
    <w:name w:val="Quote"/>
    <w:basedOn w:val="Style_1_ch"/>
    <w:link w:val="Style_14"/>
    <w:rPr>
      <w:i w:val="1"/>
      <w:color w:themeColor="text1" w:themeTint="BF" w:val="404040"/>
    </w:rPr>
  </w:style>
  <w:style w:styleId="Style_15" w:type="paragraph">
    <w:name w:val="heading 5"/>
    <w:basedOn w:val="Style_1"/>
    <w:next w:val="Style_1"/>
    <w:link w:val="Style_15_ch"/>
    <w:uiPriority w:val="9"/>
    <w:qFormat/>
    <w:pPr>
      <w:keepNext w:val="1"/>
      <w:keepLines w:val="1"/>
      <w:spacing w:after="40" w:before="80"/>
      <w:ind/>
      <w:outlineLvl w:val="4"/>
    </w:pPr>
    <w:rPr>
      <w:color w:themeColor="accent1" w:themeShade="BF" w:val="2F5496"/>
    </w:rPr>
  </w:style>
  <w:style w:styleId="Style_15_ch" w:type="character">
    <w:name w:val="heading 5"/>
    <w:basedOn w:val="Style_1_ch"/>
    <w:link w:val="Style_15"/>
    <w:rPr>
      <w:color w:themeColor="accent1" w:themeShade="BF" w:val="2F5496"/>
    </w:rPr>
  </w:style>
  <w:style w:styleId="Style_16" w:type="paragraph">
    <w:name w:val="heading 1"/>
    <w:basedOn w:val="Style_1"/>
    <w:next w:val="Style_1"/>
    <w:link w:val="Style_16_ch"/>
    <w:uiPriority w:val="9"/>
    <w:qFormat/>
    <w:pPr>
      <w:keepNext w:val="1"/>
      <w:keepLines w:val="1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16_ch" w:type="character">
    <w:name w:val="heading 1"/>
    <w:basedOn w:val="Style_1_ch"/>
    <w:link w:val="Style_16"/>
    <w:rPr>
      <w:rFonts w:asciiTheme="majorAscii" w:hAnsiTheme="majorHAnsi"/>
      <w:color w:themeColor="accent1" w:themeShade="BF" w:val="2F5496"/>
      <w:sz w:val="40"/>
    </w:rPr>
  </w:style>
  <w:style w:styleId="Style_17" w:type="paragraph">
    <w:name w:val="Hyperlink"/>
    <w:link w:val="Style_17_ch"/>
    <w:rPr>
      <w:color w:val="0000FF"/>
      <w:u w:val="single"/>
    </w:rPr>
  </w:style>
  <w:style w:styleId="Style_17_ch" w:type="character">
    <w:name w:val="Hyperlink"/>
    <w:link w:val="Style_17"/>
    <w:rPr>
      <w:color w:val="0000FF"/>
      <w:u w:val="single"/>
    </w:rPr>
  </w:style>
  <w:style w:styleId="Style_18" w:type="paragraph">
    <w:name w:val="Footnote"/>
    <w:link w:val="Style_18_ch"/>
    <w:pPr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heading 8"/>
    <w:basedOn w:val="Style_1"/>
    <w:next w:val="Style_1"/>
    <w:link w:val="Style_19_ch"/>
    <w:uiPriority w:val="9"/>
    <w:qFormat/>
    <w:pPr>
      <w:keepNext w:val="1"/>
      <w:keepLines w:val="1"/>
      <w:spacing w:after="0"/>
      <w:ind/>
      <w:outlineLvl w:val="7"/>
    </w:pPr>
    <w:rPr>
      <w:i w:val="1"/>
      <w:color w:themeColor="text1" w:themeTint="D8" w:val="272727"/>
    </w:rPr>
  </w:style>
  <w:style w:styleId="Style_19_ch" w:type="character">
    <w:name w:val="heading 8"/>
    <w:basedOn w:val="Style_1_ch"/>
    <w:link w:val="Style_19"/>
    <w:rPr>
      <w:i w:val="1"/>
      <w:color w:themeColor="text1" w:themeTint="D8" w:val="272727"/>
    </w:rPr>
  </w:style>
  <w:style w:styleId="Style_20" w:type="paragraph">
    <w:name w:val="toc 1"/>
    <w:next w:val="Style_1"/>
    <w:link w:val="Style_20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0_ch" w:type="character">
    <w:name w:val="toc 1"/>
    <w:link w:val="Style_20"/>
    <w:rPr>
      <w:rFonts w:ascii="XO Thames" w:hAnsi="XO Thames"/>
      <w:b w:val="1"/>
      <w:sz w:val="28"/>
    </w:rPr>
  </w:style>
  <w:style w:styleId="Style_21" w:type="paragraph">
    <w:name w:val="Intense Quote"/>
    <w:basedOn w:val="Style_1"/>
    <w:next w:val="Style_1"/>
    <w:link w:val="Style_21_ch"/>
    <w:pPr>
      <w:spacing w:after="360" w:before="360"/>
      <w:ind w:firstLine="0" w:left="864" w:right="864"/>
      <w:jc w:val="center"/>
    </w:pPr>
    <w:rPr>
      <w:i w:val="1"/>
      <w:color w:themeColor="accent1" w:themeShade="BF" w:val="2F5496"/>
    </w:rPr>
  </w:style>
  <w:style w:styleId="Style_21_ch" w:type="character">
    <w:name w:val="Intense Quote"/>
    <w:basedOn w:val="Style_1_ch"/>
    <w:link w:val="Style_21"/>
    <w:rPr>
      <w:i w:val="1"/>
      <w:color w:themeColor="accent1" w:themeShade="BF" w:val="2F5496"/>
    </w:rPr>
  </w:style>
  <w:style w:styleId="Style_22" w:type="paragraph">
    <w:name w:val="Header and Footer"/>
    <w:link w:val="Style_22_ch"/>
    <w:pPr>
      <w:spacing w:line="240" w:lineRule="auto"/>
      <w:ind/>
      <w:jc w:val="both"/>
    </w:pPr>
    <w:rPr>
      <w:rFonts w:ascii="XO Thames" w:hAnsi="XO Thames"/>
      <w:sz w:val="28"/>
    </w:rPr>
  </w:style>
  <w:style w:styleId="Style_22_ch" w:type="character">
    <w:name w:val="Header and Footer"/>
    <w:link w:val="Style_22"/>
    <w:rPr>
      <w:rFonts w:ascii="XO Thames" w:hAnsi="XO Thames"/>
      <w:sz w:val="28"/>
    </w:rPr>
  </w:style>
  <w:style w:styleId="Style_23" w:type="paragraph">
    <w:name w:val="toc 9"/>
    <w:next w:val="Style_1"/>
    <w:link w:val="Style_23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toc 8"/>
    <w:next w:val="Style_1"/>
    <w:link w:val="Style_24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Intense Emphasis"/>
    <w:basedOn w:val="Style_10"/>
    <w:link w:val="Style_25_ch"/>
    <w:rPr>
      <w:i w:val="1"/>
      <w:color w:themeColor="accent1" w:themeShade="BF" w:val="2F5496"/>
    </w:rPr>
  </w:style>
  <w:style w:styleId="Style_25_ch" w:type="character">
    <w:name w:val="Intense Emphasis"/>
    <w:basedOn w:val="Style_10_ch"/>
    <w:link w:val="Style_25"/>
    <w:rPr>
      <w:i w:val="1"/>
      <w:color w:themeColor="accent1" w:themeShade="BF" w:val="2F5496"/>
    </w:rPr>
  </w:style>
  <w:style w:styleId="Style_26" w:type="paragraph">
    <w:name w:val="toc 5"/>
    <w:next w:val="Style_1"/>
    <w:link w:val="Style_2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6_ch" w:type="character">
    <w:name w:val="toc 5"/>
    <w:link w:val="Style_26"/>
    <w:rPr>
      <w:rFonts w:ascii="XO Thames" w:hAnsi="XO Thames"/>
      <w:sz w:val="28"/>
    </w:rPr>
  </w:style>
  <w:style w:styleId="Style_27" w:type="paragraph">
    <w:name w:val="Subtitle"/>
    <w:basedOn w:val="Style_1"/>
    <w:next w:val="Style_1"/>
    <w:link w:val="Style_27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27_ch" w:type="character">
    <w:name w:val="Subtitle"/>
    <w:basedOn w:val="Style_1_ch"/>
    <w:link w:val="Style_27"/>
    <w:rPr>
      <w:color w:themeColor="text1" w:themeTint="A6" w:val="595959"/>
      <w:spacing w:val="15"/>
      <w:sz w:val="28"/>
    </w:rPr>
  </w:style>
  <w:style w:styleId="Style_28" w:type="paragraph">
    <w:name w:val="Title"/>
    <w:basedOn w:val="Style_1"/>
    <w:next w:val="Style_1"/>
    <w:link w:val="Style_28_ch"/>
    <w:uiPriority w:val="10"/>
    <w:qFormat/>
    <w:pPr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28_ch" w:type="character">
    <w:name w:val="Title"/>
    <w:basedOn w:val="Style_1_ch"/>
    <w:link w:val="Style_28"/>
    <w:rPr>
      <w:rFonts w:asciiTheme="majorAscii" w:hAnsiTheme="majorHAnsi"/>
      <w:spacing w:val="-10"/>
      <w:sz w:val="56"/>
    </w:rPr>
  </w:style>
  <w:style w:styleId="Style_29" w:type="paragraph">
    <w:name w:val="heading 4"/>
    <w:basedOn w:val="Style_1"/>
    <w:next w:val="Style_1"/>
    <w:link w:val="Style_29_ch"/>
    <w:uiPriority w:val="9"/>
    <w:qFormat/>
    <w:pPr>
      <w:keepNext w:val="1"/>
      <w:keepLines w:val="1"/>
      <w:spacing w:after="40" w:before="80"/>
      <w:ind/>
      <w:outlineLvl w:val="3"/>
    </w:pPr>
    <w:rPr>
      <w:i w:val="1"/>
      <w:color w:themeColor="accent1" w:themeShade="BF" w:val="2F5496"/>
    </w:rPr>
  </w:style>
  <w:style w:styleId="Style_29_ch" w:type="character">
    <w:name w:val="heading 4"/>
    <w:basedOn w:val="Style_1_ch"/>
    <w:link w:val="Style_29"/>
    <w:rPr>
      <w:i w:val="1"/>
      <w:color w:themeColor="accent1" w:themeShade="BF" w:val="2F5496"/>
    </w:rPr>
  </w:style>
  <w:style w:styleId="Style_30" w:type="paragraph">
    <w:name w:val="heading 2"/>
    <w:basedOn w:val="Style_1"/>
    <w:next w:val="Style_1"/>
    <w:link w:val="Style_30_ch"/>
    <w:uiPriority w:val="9"/>
    <w:qFormat/>
    <w:pPr>
      <w:keepNext w:val="1"/>
      <w:keepLines w:val="1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0_ch" w:type="character">
    <w:name w:val="heading 2"/>
    <w:basedOn w:val="Style_1_ch"/>
    <w:link w:val="Style_30"/>
    <w:rPr>
      <w:rFonts w:asciiTheme="majorAscii" w:hAnsiTheme="majorHAnsi"/>
      <w:color w:themeColor="accent1" w:themeShade="BF" w:val="2F5496"/>
      <w:sz w:val="32"/>
    </w:rPr>
  </w:style>
  <w:style w:styleId="Style_31" w:type="paragraph">
    <w:name w:val="heading 6"/>
    <w:basedOn w:val="Style_1"/>
    <w:next w:val="Style_1"/>
    <w:link w:val="Style_31_ch"/>
    <w:uiPriority w:val="9"/>
    <w:qFormat/>
    <w:pPr>
      <w:keepNext w:val="1"/>
      <w:keepLines w:val="1"/>
      <w:spacing w:after="0" w:before="40"/>
      <w:ind/>
      <w:outlineLvl w:val="5"/>
    </w:pPr>
    <w:rPr>
      <w:i w:val="1"/>
      <w:color w:themeColor="text1" w:themeTint="A6" w:val="595959"/>
    </w:rPr>
  </w:style>
  <w:style w:styleId="Style_31_ch" w:type="character">
    <w:name w:val="heading 6"/>
    <w:basedOn w:val="Style_1_ch"/>
    <w:link w:val="Style_31"/>
    <w:rPr>
      <w:i w:val="1"/>
      <w:color w:themeColor="text1" w:themeTint="A6" w:val="595959"/>
    </w:rPr>
  </w:style>
  <w:style w:default="1" w:styleId="Style_3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2025-12-15T17:13:37Z</dcterms:modified>
</cp:coreProperties>
</file>