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Расширен перечень наказаний за мелкое взяточничество.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ст. 291.2 УК РФ под мелким взяточничеством понимается получение взятки, дача взятки лично или через посредника в размере, не превышающем десяти тысяч рублей.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23.07.2025 № 218-ФЗ «О внесении изменений в Уголовный кодекс Российской Федерации и признании утратившим силу пункта 7.1 части первой статьи 299 Уголовно-процессуального кодекса Российской Федерации» расширен перечень наказаний за мелкое взяточничество.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в действующей редакции Уголовного кодекса Российской Федерации за мелкое взяточничество (ч. 1 ст. 291.2 УК РФ, получение взятки, дача взятки лично или через посредника в размере, не превышающем десяти тысяч рублей) предусмотрено наказание в виде: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штрафа в размере до двухсот тысяч рублей или в размере заработной платы или иного дохода осужденного за период до трех месяцев;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исправительными работами на срок до одного года;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ограничением свободы на срок до двух лет;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лишением свободы на срок до одного года.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20.01.2026 санкция ч. 1 ст. 291.2 УК РФ дополнена наказанием в виде принудительных работ, которые могут быть назначены за совершение указанного преступления на срок до одного года.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совершение преступления, предусмотренного ч. 2 ст. 291.2 УК РФ, в настоящее время предусмотрены следующие наказания: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штраф в размере до одного миллиона рублей или в размере заработной платы или иного дохода осужденного за период до одного года;</w:t>
      </w:r>
    </w:p>
    <w:p w14:paraId="0E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исправительные работы на срок до трех лет;</w:t>
      </w:r>
    </w:p>
    <w:p w14:paraId="0F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ограничение свободы на срок до четырех лет;</w:t>
      </w:r>
    </w:p>
    <w:p w14:paraId="10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лишение свободы на срок до трех лет.</w:t>
      </w:r>
    </w:p>
    <w:p w14:paraId="11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с 20.01.2026 санкция ч. 2 ст. 291.2 УК РФ дополнена наказанием в виде принудительных работ, которые могут быть назначены за совершение указанного преступления на срок до трех лет.</w:t>
      </w:r>
    </w:p>
    <w:p w14:paraId="12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добровольно сообщило в правоохранительные органы.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heading 9"/>
    <w:basedOn w:val="Style_1"/>
    <w:next w:val="Style_1"/>
    <w:link w:val="Style_9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9_ch" w:type="character">
    <w:name w:val="heading 9"/>
    <w:basedOn w:val="Style_1_ch"/>
    <w:link w:val="Style_9"/>
    <w:rPr>
      <w:color w:themeColor="text1" w:themeTint="D8" w:val="272727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Intense Reference"/>
    <w:basedOn w:val="Style_10"/>
    <w:link w:val="Style_12_ch"/>
    <w:rPr>
      <w:b w:val="1"/>
      <w:smallCaps w:val="1"/>
      <w:color w:themeColor="accent1" w:themeShade="BF" w:val="2F5496"/>
      <w:spacing w:val="5"/>
    </w:rPr>
  </w:style>
  <w:style w:styleId="Style_12_ch" w:type="character">
    <w:name w:val="Intense Reference"/>
    <w:basedOn w:val="Style_10_ch"/>
    <w:link w:val="Style_12"/>
    <w:rPr>
      <w:b w:val="1"/>
      <w:smallCaps w:val="1"/>
      <w:color w:themeColor="accent1" w:themeShade="BF" w:val="2F5496"/>
      <w:spacing w:val="5"/>
    </w:rPr>
  </w:style>
  <w:style w:styleId="Style_13" w:type="paragraph">
    <w:name w:val="Intense Emphasis"/>
    <w:basedOn w:val="Style_10"/>
    <w:link w:val="Style_13_ch"/>
    <w:rPr>
      <w:i w:val="1"/>
      <w:color w:themeColor="accent1" w:themeShade="BF" w:val="2F5496"/>
    </w:rPr>
  </w:style>
  <w:style w:styleId="Style_13_ch" w:type="character">
    <w:name w:val="Intense Emphasis"/>
    <w:basedOn w:val="Style_10_ch"/>
    <w:link w:val="Style_13"/>
    <w:rPr>
      <w:i w:val="1"/>
      <w:color w:themeColor="accent1" w:themeShade="BF" w:val="2F5496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List Paragraph"/>
    <w:basedOn w:val="Style_1"/>
    <w:link w:val="Style_24_ch"/>
    <w:pPr>
      <w:ind w:firstLine="0" w:left="720"/>
      <w:contextualSpacing w:val="1"/>
    </w:pPr>
  </w:style>
  <w:style w:styleId="Style_24_ch" w:type="character">
    <w:name w:val="List Paragraph"/>
    <w:basedOn w:val="Style_1_ch"/>
    <w:link w:val="Style_24"/>
  </w:style>
  <w:style w:styleId="Style_25" w:type="paragraph">
    <w:name w:val="Subtitle"/>
    <w:basedOn w:val="Style_1"/>
    <w:next w:val="Style_1"/>
    <w:link w:val="Style_25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5_ch" w:type="character">
    <w:name w:val="Subtitle"/>
    <w:basedOn w:val="Style_1_ch"/>
    <w:link w:val="Style_25"/>
    <w:rPr>
      <w:color w:themeColor="text1" w:themeTint="A6" w:val="595959"/>
      <w:spacing w:val="15"/>
      <w:sz w:val="28"/>
    </w:rPr>
  </w:style>
  <w:style w:styleId="Style_26" w:type="paragraph">
    <w:name w:val="Quote"/>
    <w:basedOn w:val="Style_1"/>
    <w:next w:val="Style_1"/>
    <w:link w:val="Style_26_ch"/>
    <w:pPr>
      <w:spacing w:before="160"/>
      <w:ind/>
      <w:jc w:val="center"/>
    </w:pPr>
    <w:rPr>
      <w:i w:val="1"/>
      <w:color w:themeColor="text1" w:themeTint="BF" w:val="404040"/>
    </w:rPr>
  </w:style>
  <w:style w:styleId="Style_26_ch" w:type="character">
    <w:name w:val="Quote"/>
    <w:basedOn w:val="Style_1_ch"/>
    <w:link w:val="Style_26"/>
    <w:rPr>
      <w:i w:val="1"/>
      <w:color w:themeColor="text1" w:themeTint="BF" w:val="404040"/>
    </w:rPr>
  </w:style>
  <w:style w:styleId="Style_27" w:type="paragraph">
    <w:name w:val="Title"/>
    <w:basedOn w:val="Style_1"/>
    <w:next w:val="Style_1"/>
    <w:link w:val="Style_27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heading 2"/>
    <w:basedOn w:val="Style_1"/>
    <w:next w:val="Style_1"/>
    <w:link w:val="Style_29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29_ch" w:type="character">
    <w:name w:val="heading 2"/>
    <w:basedOn w:val="Style_1_ch"/>
    <w:link w:val="Style_29"/>
    <w:rPr>
      <w:rFonts w:asciiTheme="majorAscii" w:hAnsiTheme="majorHAnsi"/>
      <w:color w:themeColor="accent1" w:themeShade="BF" w:val="2F5496"/>
      <w:sz w:val="32"/>
    </w:rPr>
  </w:style>
  <w:style w:styleId="Style_30" w:type="paragraph">
    <w:name w:val="Intense Quote"/>
    <w:basedOn w:val="Style_1"/>
    <w:next w:val="Style_1"/>
    <w:link w:val="Style_30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0_ch" w:type="character">
    <w:name w:val="Intense Quote"/>
    <w:basedOn w:val="Style_1_ch"/>
    <w:link w:val="Style_30"/>
    <w:rPr>
      <w:i w:val="1"/>
      <w:color w:themeColor="accent1" w:themeShade="BF" w:val="2F5496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2025-12-15T17:09:27Z</dcterms:modified>
</cp:coreProperties>
</file>